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EA4246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Clay Cross Dental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EA4246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Clay Cross Dental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46" w:rsidRPr="00C71A9F" w:rsidRDefault="00EA424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87-89 Market Street, Clay Cross, Chesterfield, S45 9LS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EA4246" w:rsidRPr="00C71A9F" w:rsidRDefault="00EA424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87-89 Market Street, Clay Cross, Chesterfield, S45 9LS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EA424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01246 865426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EA424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01246 865426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EA424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Claycrossdental.com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EA424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Claycrossdental.com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EA424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clocknpen@hotmail.co.uk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EA424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clocknpen@hotmail.co.uk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504606" w:rsidRDefault="001462B3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Full range of General Dental Services, some cosmetic dental treatments and is intending, in the near future, to be able to provide an in-house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implantologist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Pr="00504606" w:rsidRDefault="001462B3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Full range of General Dental Services, some cosmetic dental treatments and is intending, in the near future, to be able to provide an in-house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implantologist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EA4246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EA4246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EA4246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practice is equipped with an education and training room with computer and internet facilities. It also has a small dental library.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EA4246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practice is equipped with an education and training room with computer and internet facilities. It also has a small dental library.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EA4246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Clay Cross Dental has been BDA Good Practice Scheme Accredited since 2010</w:t>
                                  </w:r>
                                  <w:r w:rsidR="001462B3">
                                    <w:rPr>
                                      <w:rFonts w:ascii="Arial" w:hAnsi="Arial" w:cs="Arial"/>
                                    </w:rPr>
                                    <w:t xml:space="preserve"> and working towards Investors in People Status.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EA4246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Clay Cross Dental has been BDA Good Practice Scheme Accredited since 2010</w:t>
                            </w:r>
                            <w:r w:rsidR="001462B3">
                              <w:rPr>
                                <w:rFonts w:ascii="Arial" w:hAnsi="Arial" w:cs="Arial"/>
                              </w:rPr>
                              <w:t xml:space="preserve"> and working towards Investors in People </w:t>
                            </w:r>
                            <w:r w:rsidR="001462B3">
                              <w:rPr>
                                <w:rFonts w:ascii="Arial" w:hAnsi="Arial" w:cs="Arial"/>
                              </w:rPr>
                              <w:t>Status.</w:t>
                            </w:r>
                            <w:bookmarkStart w:id="1" w:name="_GoBack"/>
                            <w:bookmarkEnd w:id="1"/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EA4246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EA4246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EA42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EA4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EA42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EA4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EA42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EA4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EA42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EA4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B56570" w:rsidRDefault="00F67FDE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Visiting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Implantologist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F67FDE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Implantologist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F67F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F67F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F67F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98% NHS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F67F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98% NHS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80B2C" w:rsidRDefault="00F67F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Small North Derbyshire Town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B91BDE" w:rsidRPr="00580B2C" w:rsidRDefault="00F67F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Small North Derbyshire Town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0</wp:posOffset>
                      </wp:positionV>
                      <wp:extent cx="5645150" cy="956310"/>
                      <wp:effectExtent l="0" t="0" r="12700" b="152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5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Default="00F67F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Clay Cross is close to </w:t>
                                  </w:r>
                                  <w:r w:rsidR="00AD48C5">
                                    <w:rPr>
                                      <w:rFonts w:ascii="Arial" w:hAnsi="Arial" w:cs="Arial"/>
                                    </w:rPr>
                                    <w:t>the Peak District, with Chatsworth, Ma</w:t>
                                  </w:r>
                                  <w:r w:rsidR="005D5257">
                                    <w:rPr>
                                      <w:rFonts w:ascii="Arial" w:hAnsi="Arial" w:cs="Arial"/>
                                    </w:rPr>
                                    <w:t>tlock and Bakewell being well within easy reach.</w:t>
                                  </w:r>
                                </w:p>
                                <w:p w:rsidR="007D37B7" w:rsidRPr="0050201A" w:rsidRDefault="007D37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Chesterfield and Sheffield are the nearest town/city being some 6 and 12 miles away respectively.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5pt;margin-top:0;width:444.5pt;height:7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">
                      <v:textbox>
                        <w:txbxContent>
                          <w:p w:rsidR="005C3772" w:rsidRDefault="00F67F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Clay Cross is close to </w:t>
                            </w:r>
                            <w:r w:rsidR="00AD48C5">
                              <w:rPr>
                                <w:rFonts w:ascii="Arial" w:hAnsi="Arial" w:cs="Arial"/>
                              </w:rPr>
                              <w:t>the Peak District, with Chatsworth, Ma</w:t>
                            </w:r>
                            <w:r w:rsidR="005D5257">
                              <w:rPr>
                                <w:rFonts w:ascii="Arial" w:hAnsi="Arial" w:cs="Arial"/>
                              </w:rPr>
                              <w:t>tlock and Bakewell being well within easy reach.</w:t>
                            </w:r>
                          </w:p>
                          <w:p w:rsidR="007D37B7" w:rsidRPr="0050201A" w:rsidRDefault="007D37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Chesterfield and Sheffield are the nearest town/city being some 6 and 12 miles away respectively.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1A3A72" w:rsidRDefault="00AD48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Clay C</w:t>
                                  </w:r>
                                  <w:r w:rsidR="007D37B7">
                                    <w:rPr>
                                      <w:rFonts w:ascii="Arial" w:hAnsi="Arial" w:cs="Arial"/>
                                    </w:rPr>
                                    <w:t>ross is located 4 miles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off</w:t>
                                  </w:r>
                                  <w:r w:rsidR="00F67FDE">
                                    <w:rPr>
                                      <w:rFonts w:ascii="Arial" w:hAnsi="Arial" w:cs="Arial"/>
                                    </w:rPr>
                                    <w:t xml:space="preserve"> junction 29 of the M1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and within </w:t>
                                  </w:r>
                                  <w:r w:rsidR="007D37B7">
                                    <w:rPr>
                                      <w:rFonts w:ascii="Arial" w:hAnsi="Arial" w:cs="Arial"/>
                                    </w:rPr>
                                    <w:t>a short distance of railway stations at Alfreton and Chesterfield.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Pr="001A3A72" w:rsidRDefault="00AD48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Clay C</w:t>
                            </w:r>
                            <w:r w:rsidR="007D37B7">
                              <w:rPr>
                                <w:rFonts w:ascii="Arial" w:hAnsi="Arial" w:cs="Arial"/>
                              </w:rPr>
                              <w:t>ross is located 4 miles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off</w:t>
                            </w:r>
                            <w:r w:rsidR="00F67FDE">
                              <w:rPr>
                                <w:rFonts w:ascii="Arial" w:hAnsi="Arial" w:cs="Arial"/>
                              </w:rPr>
                              <w:t xml:space="preserve"> junction 29 of the M1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within </w:t>
                            </w:r>
                            <w:r w:rsidR="007D37B7">
                              <w:rPr>
                                <w:rFonts w:ascii="Arial" w:hAnsi="Arial" w:cs="Arial"/>
                              </w:rPr>
                              <w:t>a short distance of railway stations at Alfreton and Chesterfield.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111760</wp:posOffset>
                      </wp:positionV>
                      <wp:extent cx="5709285" cy="990600"/>
                      <wp:effectExtent l="0" t="0" r="24765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Default="007D37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practice promotes a friendly and caring approach within which all team members can develop and attain their goals.</w:t>
                                  </w:r>
                                </w:p>
                                <w:p w:rsidR="007D37B7" w:rsidRPr="00795572" w:rsidRDefault="007D37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team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socialises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together on at least a monthly basis with team meals and events in and around the Chesterfield area.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5pt;margin-top:8.8pt;width:449.5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mWJQIAAE0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">
                      <v:textbox>
                        <w:txbxContent>
                          <w:p w:rsidR="00AF6FBF" w:rsidRDefault="007D37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practice promotes a friendly and caring approach within which all team members can develop and attain their goals.</w:t>
                            </w:r>
                          </w:p>
                          <w:p w:rsidR="007D37B7" w:rsidRPr="00795572" w:rsidRDefault="007D37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team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socialises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together on at least a monthly basis with team meals and events in and around the Chesterfield area.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2B" w:rsidRDefault="00E1252B" w:rsidP="00880F51">
      <w:pPr>
        <w:spacing w:after="0" w:line="240" w:lineRule="auto"/>
      </w:pPr>
      <w:r>
        <w:separator/>
      </w:r>
    </w:p>
  </w:endnote>
  <w:endnote w:type="continuationSeparator" w:id="0">
    <w:p w:rsidR="00E1252B" w:rsidRDefault="00E1252B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2B" w:rsidRDefault="00E1252B" w:rsidP="00880F51">
      <w:pPr>
        <w:spacing w:after="0" w:line="240" w:lineRule="auto"/>
      </w:pPr>
      <w:r>
        <w:separator/>
      </w:r>
    </w:p>
  </w:footnote>
  <w:footnote w:type="continuationSeparator" w:id="0">
    <w:p w:rsidR="00E1252B" w:rsidRDefault="00E1252B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462B3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D5257"/>
    <w:rsid w:val="005E47FE"/>
    <w:rsid w:val="00600A3D"/>
    <w:rsid w:val="00632B4A"/>
    <w:rsid w:val="00652F86"/>
    <w:rsid w:val="0067294F"/>
    <w:rsid w:val="006A6ACA"/>
    <w:rsid w:val="006C362F"/>
    <w:rsid w:val="0071753F"/>
    <w:rsid w:val="007409B5"/>
    <w:rsid w:val="007441CE"/>
    <w:rsid w:val="0075344A"/>
    <w:rsid w:val="00795572"/>
    <w:rsid w:val="007D37B7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D48C5"/>
    <w:rsid w:val="00AE2742"/>
    <w:rsid w:val="00AF39E8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1252B"/>
    <w:rsid w:val="00E94962"/>
    <w:rsid w:val="00EA4246"/>
    <w:rsid w:val="00EB747F"/>
    <w:rsid w:val="00ED3127"/>
    <w:rsid w:val="00ED5CDB"/>
    <w:rsid w:val="00ED732C"/>
    <w:rsid w:val="00ED7A08"/>
    <w:rsid w:val="00F039FA"/>
    <w:rsid w:val="00F67FDE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5F09-5EF5-4640-84D0-A2E5E41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Harlow Joanne (Q33) NHS East Midlands</cp:lastModifiedBy>
  <cp:revision>2</cp:revision>
  <dcterms:created xsi:type="dcterms:W3CDTF">2016-12-06T09:45:00Z</dcterms:created>
  <dcterms:modified xsi:type="dcterms:W3CDTF">2016-12-06T09:45:00Z</dcterms:modified>
</cp:coreProperties>
</file>